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97A0" w14:textId="262CABAE" w:rsidR="007D592F" w:rsidRDefault="007D592F" w:rsidP="009E61AB">
      <w:pPr>
        <w:widowControl/>
        <w:spacing w:line="360" w:lineRule="auto"/>
        <w:jc w:val="left"/>
        <w:rPr>
          <w:rFonts w:ascii="宋体" w:eastAsia="宋体" w:hAnsi="宋体" w:cs="Arial"/>
          <w:color w:val="000000"/>
          <w:kern w:val="0"/>
          <w:sz w:val="24"/>
          <w:szCs w:val="24"/>
        </w:rPr>
      </w:pPr>
      <w:r w:rsidRPr="007D592F">
        <w:rPr>
          <w:rFonts w:ascii="宋体" w:eastAsia="宋体" w:hAnsi="宋体" w:cs="Arial" w:hint="eastAsia"/>
          <w:b/>
          <w:bCs/>
          <w:color w:val="000000"/>
          <w:kern w:val="0"/>
          <w:sz w:val="24"/>
          <w:szCs w:val="24"/>
        </w:rPr>
        <w:t>博士生姓名：</w:t>
      </w:r>
      <w:r w:rsidR="00110DBD">
        <w:rPr>
          <w:rFonts w:ascii="宋体" w:eastAsia="宋体" w:hAnsi="宋体" w:cs="Arial" w:hint="eastAsia"/>
          <w:color w:val="000000"/>
          <w:kern w:val="0"/>
          <w:sz w:val="24"/>
          <w:szCs w:val="24"/>
        </w:rPr>
        <w:t>宋佳芮</w:t>
      </w:r>
    </w:p>
    <w:p w14:paraId="1AC2F859" w14:textId="77777777" w:rsidR="009E61AB" w:rsidRPr="009E61AB" w:rsidRDefault="009E61AB" w:rsidP="009E61AB">
      <w:pPr>
        <w:widowControl/>
        <w:spacing w:line="360" w:lineRule="auto"/>
        <w:jc w:val="left"/>
        <w:rPr>
          <w:rFonts w:ascii="等线" w:eastAsia="等线" w:hAnsi="等线" w:cs="Arial" w:hint="eastAsia"/>
          <w:color w:val="000000"/>
          <w:kern w:val="0"/>
          <w:szCs w:val="21"/>
        </w:rPr>
      </w:pPr>
    </w:p>
    <w:p w14:paraId="368D99C3" w14:textId="44BE2268" w:rsidR="007D592F" w:rsidRDefault="007D592F" w:rsidP="009E61AB">
      <w:pPr>
        <w:widowControl/>
        <w:spacing w:line="360" w:lineRule="auto"/>
        <w:jc w:val="left"/>
        <w:rPr>
          <w:rFonts w:ascii="宋体" w:eastAsia="宋体" w:hAnsi="宋体" w:cs="Arial"/>
          <w:color w:val="000000"/>
          <w:kern w:val="0"/>
          <w:sz w:val="24"/>
          <w:szCs w:val="24"/>
        </w:rPr>
      </w:pPr>
      <w:r w:rsidRPr="007D592F">
        <w:rPr>
          <w:rFonts w:ascii="宋体" w:eastAsia="宋体" w:hAnsi="宋体" w:cs="Arial" w:hint="eastAsia"/>
          <w:b/>
          <w:bCs/>
          <w:color w:val="000000"/>
          <w:kern w:val="0"/>
          <w:sz w:val="24"/>
          <w:szCs w:val="24"/>
        </w:rPr>
        <w:t>年级专业：</w:t>
      </w:r>
      <w:r w:rsidRPr="007D592F">
        <w:rPr>
          <w:rFonts w:ascii="宋体" w:eastAsia="宋体" w:hAnsi="宋体" w:cs="Arial" w:hint="eastAsia"/>
          <w:color w:val="000000"/>
          <w:kern w:val="0"/>
          <w:sz w:val="24"/>
          <w:szCs w:val="24"/>
        </w:rPr>
        <w:t>201</w:t>
      </w:r>
      <w:r w:rsidR="00110DBD">
        <w:rPr>
          <w:rFonts w:ascii="宋体" w:eastAsia="宋体" w:hAnsi="宋体" w:cs="Arial"/>
          <w:color w:val="000000"/>
          <w:kern w:val="0"/>
          <w:sz w:val="24"/>
          <w:szCs w:val="24"/>
        </w:rPr>
        <w:t>9</w:t>
      </w:r>
      <w:r w:rsidRPr="007D592F">
        <w:rPr>
          <w:rFonts w:ascii="宋体" w:eastAsia="宋体" w:hAnsi="宋体" w:cs="Arial" w:hint="eastAsia"/>
          <w:color w:val="000000"/>
          <w:kern w:val="0"/>
          <w:sz w:val="24"/>
          <w:szCs w:val="24"/>
        </w:rPr>
        <w:t>级公共管理专业  </w:t>
      </w:r>
      <w:r w:rsidR="00110DBD">
        <w:rPr>
          <w:rFonts w:ascii="宋体" w:eastAsia="宋体" w:hAnsi="宋体" w:cs="Arial" w:hint="eastAsia"/>
          <w:color w:val="000000"/>
          <w:kern w:val="0"/>
          <w:sz w:val="24"/>
          <w:szCs w:val="24"/>
        </w:rPr>
        <w:t>社会医学与卫生事业管理方向</w:t>
      </w:r>
    </w:p>
    <w:p w14:paraId="4D3AD2D6" w14:textId="77777777" w:rsidR="009E61AB" w:rsidRPr="007D592F" w:rsidRDefault="009E61AB" w:rsidP="009E61AB">
      <w:pPr>
        <w:widowControl/>
        <w:spacing w:line="360" w:lineRule="auto"/>
        <w:jc w:val="left"/>
        <w:rPr>
          <w:rFonts w:ascii="等线" w:eastAsia="等线" w:hAnsi="等线" w:cs="Arial" w:hint="eastAsia"/>
          <w:color w:val="000000"/>
          <w:kern w:val="0"/>
          <w:szCs w:val="21"/>
        </w:rPr>
      </w:pPr>
    </w:p>
    <w:p w14:paraId="71509000" w14:textId="5075DE2B" w:rsidR="007D592F" w:rsidRPr="007D592F" w:rsidRDefault="007D592F" w:rsidP="009E61AB">
      <w:pPr>
        <w:widowControl/>
        <w:spacing w:line="360" w:lineRule="auto"/>
        <w:jc w:val="left"/>
        <w:rPr>
          <w:rFonts w:ascii="等线" w:eastAsia="等线" w:hAnsi="等线" w:cs="Arial"/>
          <w:color w:val="000000"/>
          <w:kern w:val="0"/>
          <w:szCs w:val="21"/>
        </w:rPr>
      </w:pPr>
      <w:r w:rsidRPr="007D592F">
        <w:rPr>
          <w:rFonts w:ascii="宋体" w:eastAsia="宋体" w:hAnsi="宋体" w:cs="Arial" w:hint="eastAsia"/>
          <w:b/>
          <w:bCs/>
          <w:color w:val="000000"/>
          <w:kern w:val="0"/>
          <w:sz w:val="24"/>
          <w:szCs w:val="24"/>
        </w:rPr>
        <w:t>导师姓名：</w:t>
      </w:r>
      <w:r w:rsidR="00110DBD">
        <w:rPr>
          <w:rFonts w:ascii="宋体" w:eastAsia="宋体" w:hAnsi="宋体" w:cs="Arial" w:hint="eastAsia"/>
          <w:color w:val="000000"/>
          <w:kern w:val="0"/>
          <w:sz w:val="24"/>
          <w:szCs w:val="24"/>
        </w:rPr>
        <w:t>金承刚教授</w:t>
      </w:r>
      <w:r w:rsidR="00110DBD" w:rsidRPr="007D592F">
        <w:rPr>
          <w:rFonts w:ascii="等线" w:eastAsia="等线" w:hAnsi="等线" w:cs="Arial"/>
          <w:color w:val="000000"/>
          <w:kern w:val="0"/>
          <w:szCs w:val="21"/>
        </w:rPr>
        <w:t xml:space="preserve"> </w:t>
      </w:r>
    </w:p>
    <w:p w14:paraId="3AB138C0" w14:textId="77777777" w:rsidR="007D592F" w:rsidRPr="007D592F" w:rsidRDefault="007D592F" w:rsidP="009E61AB">
      <w:pPr>
        <w:widowControl/>
        <w:spacing w:line="360" w:lineRule="auto"/>
        <w:jc w:val="left"/>
        <w:rPr>
          <w:rFonts w:ascii="等线" w:eastAsia="等线" w:hAnsi="等线" w:cs="Arial"/>
          <w:color w:val="000000"/>
          <w:kern w:val="0"/>
          <w:szCs w:val="21"/>
        </w:rPr>
      </w:pPr>
      <w:r w:rsidRPr="007D592F">
        <w:rPr>
          <w:rFonts w:ascii="宋体" w:eastAsia="宋体" w:hAnsi="宋体" w:cs="Arial" w:hint="eastAsia"/>
          <w:b/>
          <w:bCs/>
          <w:color w:val="000000"/>
          <w:kern w:val="0"/>
          <w:sz w:val="24"/>
          <w:szCs w:val="24"/>
        </w:rPr>
        <w:t> </w:t>
      </w:r>
    </w:p>
    <w:p w14:paraId="3BDAF531" w14:textId="10AB13E6" w:rsidR="007D592F" w:rsidRPr="007D592F" w:rsidRDefault="00110DBD" w:rsidP="009E61AB">
      <w:pPr>
        <w:widowControl/>
        <w:spacing w:line="360" w:lineRule="auto"/>
        <w:jc w:val="left"/>
        <w:rPr>
          <w:rFonts w:ascii="等线" w:eastAsia="等线" w:hAnsi="等线" w:cs="Arial"/>
          <w:color w:val="000000"/>
          <w:kern w:val="0"/>
          <w:szCs w:val="21"/>
        </w:rPr>
      </w:pPr>
      <w:r>
        <w:rPr>
          <w:rFonts w:ascii="宋体" w:eastAsia="宋体" w:hAnsi="宋体" w:cs="Arial" w:hint="eastAsia"/>
          <w:b/>
          <w:bCs/>
          <w:color w:val="000000"/>
          <w:kern w:val="0"/>
          <w:sz w:val="24"/>
          <w:szCs w:val="24"/>
        </w:rPr>
        <w:t>开题</w:t>
      </w:r>
      <w:r w:rsidR="007D592F" w:rsidRPr="007D592F">
        <w:rPr>
          <w:rFonts w:ascii="宋体" w:eastAsia="宋体" w:hAnsi="宋体" w:cs="Arial" w:hint="eastAsia"/>
          <w:b/>
          <w:bCs/>
          <w:color w:val="000000"/>
          <w:kern w:val="0"/>
          <w:sz w:val="24"/>
          <w:szCs w:val="24"/>
        </w:rPr>
        <w:t>时间及地点：</w:t>
      </w:r>
    </w:p>
    <w:p w14:paraId="59FD31AA" w14:textId="06FC3E7C" w:rsidR="007D592F" w:rsidRPr="007D592F" w:rsidRDefault="007D592F" w:rsidP="009E61AB">
      <w:pPr>
        <w:widowControl/>
        <w:spacing w:line="360" w:lineRule="auto"/>
        <w:jc w:val="left"/>
        <w:rPr>
          <w:rFonts w:ascii="等线" w:eastAsia="等线" w:hAnsi="等线" w:cs="Arial"/>
          <w:color w:val="000000"/>
          <w:kern w:val="0"/>
          <w:szCs w:val="21"/>
        </w:rPr>
      </w:pPr>
      <w:r w:rsidRPr="007D592F">
        <w:rPr>
          <w:rFonts w:ascii="宋体" w:eastAsia="宋体" w:hAnsi="宋体" w:cs="Arial" w:hint="eastAsia"/>
          <w:color w:val="000000"/>
          <w:kern w:val="0"/>
          <w:sz w:val="24"/>
          <w:szCs w:val="24"/>
        </w:rPr>
        <w:t>202</w:t>
      </w:r>
      <w:r w:rsidR="00110DBD">
        <w:rPr>
          <w:rFonts w:ascii="宋体" w:eastAsia="宋体" w:hAnsi="宋体" w:cs="Arial"/>
          <w:color w:val="000000"/>
          <w:kern w:val="0"/>
          <w:sz w:val="24"/>
          <w:szCs w:val="24"/>
        </w:rPr>
        <w:t>3</w:t>
      </w:r>
      <w:r w:rsidRPr="007D592F">
        <w:rPr>
          <w:rFonts w:ascii="宋体" w:eastAsia="宋体" w:hAnsi="宋体" w:cs="Arial" w:hint="eastAsia"/>
          <w:color w:val="000000"/>
          <w:kern w:val="0"/>
          <w:sz w:val="24"/>
          <w:szCs w:val="24"/>
        </w:rPr>
        <w:t>年</w:t>
      </w:r>
      <w:r w:rsidR="00042F3F">
        <w:rPr>
          <w:rFonts w:ascii="宋体" w:eastAsia="宋体" w:hAnsi="宋体" w:cs="Arial"/>
          <w:color w:val="000000"/>
          <w:kern w:val="0"/>
          <w:sz w:val="24"/>
          <w:szCs w:val="24"/>
        </w:rPr>
        <w:t>1</w:t>
      </w:r>
      <w:r w:rsidRPr="007D592F">
        <w:rPr>
          <w:rFonts w:ascii="宋体" w:eastAsia="宋体" w:hAnsi="宋体" w:cs="Arial" w:hint="eastAsia"/>
          <w:color w:val="000000"/>
          <w:kern w:val="0"/>
          <w:sz w:val="24"/>
          <w:szCs w:val="24"/>
        </w:rPr>
        <w:t>月</w:t>
      </w:r>
      <w:r w:rsidR="00110DBD">
        <w:rPr>
          <w:rFonts w:ascii="宋体" w:eastAsia="宋体" w:hAnsi="宋体" w:cs="Arial"/>
          <w:color w:val="000000"/>
          <w:kern w:val="0"/>
          <w:sz w:val="24"/>
          <w:szCs w:val="24"/>
        </w:rPr>
        <w:t>4</w:t>
      </w:r>
      <w:r w:rsidRPr="007D592F">
        <w:rPr>
          <w:rFonts w:ascii="宋体" w:eastAsia="宋体" w:hAnsi="宋体" w:cs="Arial" w:hint="eastAsia"/>
          <w:color w:val="000000"/>
          <w:kern w:val="0"/>
          <w:sz w:val="24"/>
          <w:szCs w:val="24"/>
        </w:rPr>
        <w:t>日（周</w:t>
      </w:r>
      <w:r w:rsidR="00110DBD">
        <w:rPr>
          <w:rFonts w:ascii="宋体" w:eastAsia="宋体" w:hAnsi="宋体" w:cs="Arial" w:hint="eastAsia"/>
          <w:color w:val="000000"/>
          <w:kern w:val="0"/>
          <w:sz w:val="24"/>
          <w:szCs w:val="24"/>
        </w:rPr>
        <w:t>三</w:t>
      </w:r>
      <w:r w:rsidRPr="007D592F">
        <w:rPr>
          <w:rFonts w:ascii="宋体" w:eastAsia="宋体" w:hAnsi="宋体" w:cs="Arial" w:hint="eastAsia"/>
          <w:color w:val="000000"/>
          <w:kern w:val="0"/>
          <w:sz w:val="24"/>
          <w:szCs w:val="24"/>
        </w:rPr>
        <w:t>）</w:t>
      </w:r>
      <w:r w:rsidR="00110DBD">
        <w:rPr>
          <w:rFonts w:ascii="宋体" w:eastAsia="宋体" w:hAnsi="宋体" w:cs="Arial"/>
          <w:color w:val="000000"/>
          <w:kern w:val="0"/>
          <w:sz w:val="24"/>
          <w:szCs w:val="24"/>
        </w:rPr>
        <w:t>15</w:t>
      </w:r>
      <w:r w:rsidRPr="007D592F">
        <w:rPr>
          <w:rFonts w:ascii="宋体" w:eastAsia="宋体" w:hAnsi="宋体" w:cs="Arial" w:hint="eastAsia"/>
          <w:color w:val="000000"/>
          <w:kern w:val="0"/>
          <w:sz w:val="24"/>
          <w:szCs w:val="24"/>
        </w:rPr>
        <w:t>:00-</w:t>
      </w:r>
      <w:r w:rsidR="00110DBD">
        <w:rPr>
          <w:rFonts w:ascii="宋体" w:eastAsia="宋体" w:hAnsi="宋体" w:cs="Arial"/>
          <w:color w:val="000000"/>
          <w:kern w:val="0"/>
          <w:sz w:val="24"/>
          <w:szCs w:val="24"/>
        </w:rPr>
        <w:t>16</w:t>
      </w:r>
      <w:r w:rsidRPr="007D592F">
        <w:rPr>
          <w:rFonts w:ascii="宋体" w:eastAsia="宋体" w:hAnsi="宋体" w:cs="Arial" w:hint="eastAsia"/>
          <w:color w:val="000000"/>
          <w:kern w:val="0"/>
          <w:sz w:val="24"/>
          <w:szCs w:val="24"/>
        </w:rPr>
        <w:t>:</w:t>
      </w:r>
      <w:r w:rsidR="00110DBD">
        <w:rPr>
          <w:rFonts w:ascii="宋体" w:eastAsia="宋体" w:hAnsi="宋体" w:cs="Arial"/>
          <w:color w:val="000000"/>
          <w:kern w:val="0"/>
          <w:sz w:val="24"/>
          <w:szCs w:val="24"/>
        </w:rPr>
        <w:t>0</w:t>
      </w:r>
      <w:r w:rsidRPr="007D592F">
        <w:rPr>
          <w:rFonts w:ascii="宋体" w:eastAsia="宋体" w:hAnsi="宋体" w:cs="Arial" w:hint="eastAsia"/>
          <w:color w:val="000000"/>
          <w:kern w:val="0"/>
          <w:sz w:val="24"/>
          <w:szCs w:val="24"/>
        </w:rPr>
        <w:t>0</w:t>
      </w:r>
    </w:p>
    <w:p w14:paraId="616730EE" w14:textId="1FCB7A1D" w:rsidR="007D592F" w:rsidRPr="007D592F" w:rsidRDefault="007D592F" w:rsidP="009E61AB">
      <w:pPr>
        <w:widowControl/>
        <w:spacing w:line="360" w:lineRule="auto"/>
        <w:jc w:val="left"/>
        <w:rPr>
          <w:rFonts w:ascii="等线" w:eastAsia="等线" w:hAnsi="等线" w:cs="Arial"/>
          <w:color w:val="000000"/>
          <w:kern w:val="0"/>
          <w:szCs w:val="21"/>
        </w:rPr>
      </w:pPr>
      <w:r w:rsidRPr="007D592F">
        <w:rPr>
          <w:rFonts w:ascii="宋体" w:eastAsia="宋体" w:hAnsi="宋体" w:cs="Arial" w:hint="eastAsia"/>
          <w:color w:val="000000"/>
          <w:kern w:val="0"/>
          <w:sz w:val="24"/>
          <w:szCs w:val="24"/>
        </w:rPr>
        <w:t>腾讯会议：</w:t>
      </w:r>
      <w:r w:rsidR="00110DBD">
        <w:rPr>
          <w:rFonts w:ascii="宋体" w:eastAsia="宋体" w:hAnsi="宋体" w:cs="Arial"/>
          <w:color w:val="000000"/>
          <w:kern w:val="0"/>
          <w:sz w:val="24"/>
          <w:szCs w:val="24"/>
        </w:rPr>
        <w:t>670</w:t>
      </w:r>
      <w:r w:rsidR="005722FB" w:rsidRPr="005722FB">
        <w:rPr>
          <w:rFonts w:ascii="宋体" w:eastAsia="宋体" w:hAnsi="宋体" w:cs="Arial"/>
          <w:color w:val="000000"/>
          <w:kern w:val="0"/>
          <w:sz w:val="24"/>
          <w:szCs w:val="24"/>
        </w:rPr>
        <w:t>-</w:t>
      </w:r>
      <w:r w:rsidR="00110DBD">
        <w:rPr>
          <w:rFonts w:ascii="宋体" w:eastAsia="宋体" w:hAnsi="宋体" w:cs="Arial"/>
          <w:color w:val="000000"/>
          <w:kern w:val="0"/>
          <w:sz w:val="24"/>
          <w:szCs w:val="24"/>
        </w:rPr>
        <w:t>157</w:t>
      </w:r>
      <w:r w:rsidR="005722FB" w:rsidRPr="005722FB">
        <w:rPr>
          <w:rFonts w:ascii="宋体" w:eastAsia="宋体" w:hAnsi="宋体" w:cs="Arial"/>
          <w:color w:val="000000"/>
          <w:kern w:val="0"/>
          <w:sz w:val="24"/>
          <w:szCs w:val="24"/>
        </w:rPr>
        <w:t>-</w:t>
      </w:r>
      <w:r w:rsidR="00110DBD">
        <w:rPr>
          <w:rFonts w:ascii="宋体" w:eastAsia="宋体" w:hAnsi="宋体" w:cs="Arial"/>
          <w:color w:val="000000"/>
          <w:kern w:val="0"/>
          <w:sz w:val="24"/>
          <w:szCs w:val="24"/>
        </w:rPr>
        <w:t>041</w:t>
      </w:r>
      <w:bookmarkStart w:id="0" w:name="_GoBack"/>
      <w:bookmarkEnd w:id="0"/>
    </w:p>
    <w:p w14:paraId="4ECD030F" w14:textId="77777777" w:rsidR="007D592F" w:rsidRPr="007D592F" w:rsidRDefault="007D592F" w:rsidP="009E61AB">
      <w:pPr>
        <w:widowControl/>
        <w:spacing w:line="360" w:lineRule="auto"/>
        <w:jc w:val="left"/>
        <w:rPr>
          <w:rFonts w:ascii="等线" w:eastAsia="等线" w:hAnsi="等线" w:cs="Arial"/>
          <w:color w:val="000000"/>
          <w:kern w:val="0"/>
          <w:szCs w:val="21"/>
        </w:rPr>
      </w:pPr>
      <w:r w:rsidRPr="007D592F">
        <w:rPr>
          <w:rFonts w:ascii="Verdana" w:eastAsia="等线" w:hAnsi="Verdana" w:cs="Arial"/>
          <w:color w:val="000000"/>
          <w:kern w:val="0"/>
          <w:sz w:val="24"/>
          <w:szCs w:val="24"/>
        </w:rPr>
        <w:t> </w:t>
      </w:r>
    </w:p>
    <w:p w14:paraId="29FB462B" w14:textId="73401DD9" w:rsidR="007D592F" w:rsidRPr="007D592F" w:rsidRDefault="00110DBD" w:rsidP="009E61AB">
      <w:pPr>
        <w:widowControl/>
        <w:spacing w:line="360" w:lineRule="auto"/>
        <w:jc w:val="left"/>
        <w:rPr>
          <w:rFonts w:ascii="等线" w:eastAsia="等线" w:hAnsi="等线" w:cs="Arial"/>
          <w:color w:val="000000"/>
          <w:kern w:val="0"/>
          <w:szCs w:val="21"/>
        </w:rPr>
      </w:pPr>
      <w:r>
        <w:rPr>
          <w:rFonts w:ascii="宋体" w:eastAsia="宋体" w:hAnsi="宋体" w:cs="Arial" w:hint="eastAsia"/>
          <w:b/>
          <w:bCs/>
          <w:color w:val="000000"/>
          <w:kern w:val="0"/>
          <w:sz w:val="24"/>
          <w:szCs w:val="24"/>
        </w:rPr>
        <w:t>开题</w:t>
      </w:r>
      <w:r w:rsidR="007D592F" w:rsidRPr="007D592F">
        <w:rPr>
          <w:rFonts w:ascii="宋体" w:eastAsia="宋体" w:hAnsi="宋体" w:cs="Arial" w:hint="eastAsia"/>
          <w:b/>
          <w:bCs/>
          <w:color w:val="000000"/>
          <w:kern w:val="0"/>
          <w:sz w:val="24"/>
          <w:szCs w:val="24"/>
        </w:rPr>
        <w:t>题目：</w:t>
      </w:r>
    </w:p>
    <w:p w14:paraId="003AE10E" w14:textId="64B73A86" w:rsidR="007D592F" w:rsidRDefault="00110DBD" w:rsidP="009E61AB">
      <w:pPr>
        <w:widowControl/>
        <w:spacing w:line="360" w:lineRule="auto"/>
        <w:jc w:val="left"/>
        <w:rPr>
          <w:rFonts w:ascii="宋体" w:eastAsia="宋体" w:hAnsi="宋体" w:cs="Arial"/>
          <w:color w:val="000000"/>
          <w:kern w:val="0"/>
          <w:sz w:val="24"/>
          <w:szCs w:val="24"/>
        </w:rPr>
      </w:pPr>
      <w:r w:rsidRPr="00110DBD">
        <w:rPr>
          <w:rFonts w:ascii="宋体" w:eastAsia="宋体" w:hAnsi="宋体" w:cs="Arial" w:hint="eastAsia"/>
          <w:color w:val="000000"/>
          <w:kern w:val="0"/>
          <w:sz w:val="24"/>
          <w:szCs w:val="24"/>
        </w:rPr>
        <w:t>吸烟对我国中老年人卫生服务利用和医疗卫生费用的影响——慢性病的因果中介作用</w:t>
      </w:r>
      <w:r w:rsidR="007D592F" w:rsidRPr="00110DBD">
        <w:rPr>
          <w:rFonts w:ascii="宋体" w:eastAsia="宋体" w:hAnsi="宋体" w:cs="Arial"/>
          <w:color w:val="000000"/>
          <w:kern w:val="0"/>
          <w:sz w:val="24"/>
          <w:szCs w:val="24"/>
        </w:rPr>
        <w:t> </w:t>
      </w:r>
    </w:p>
    <w:p w14:paraId="644D1E43" w14:textId="77777777" w:rsidR="009E61AB" w:rsidRPr="00110DBD" w:rsidRDefault="009E61AB" w:rsidP="009E61AB">
      <w:pPr>
        <w:widowControl/>
        <w:spacing w:line="360" w:lineRule="auto"/>
        <w:jc w:val="left"/>
        <w:rPr>
          <w:rFonts w:ascii="宋体" w:eastAsia="宋体" w:hAnsi="宋体" w:cs="Arial"/>
          <w:color w:val="000000"/>
          <w:kern w:val="0"/>
          <w:sz w:val="24"/>
          <w:szCs w:val="24"/>
        </w:rPr>
      </w:pPr>
    </w:p>
    <w:p w14:paraId="6DD87840" w14:textId="5F00C249" w:rsidR="007D592F" w:rsidRPr="007D592F" w:rsidRDefault="00110DBD" w:rsidP="009E61AB">
      <w:pPr>
        <w:widowControl/>
        <w:spacing w:line="360" w:lineRule="auto"/>
        <w:jc w:val="left"/>
        <w:rPr>
          <w:rFonts w:ascii="等线" w:eastAsia="等线" w:hAnsi="等线" w:cs="Arial"/>
          <w:color w:val="000000"/>
          <w:kern w:val="0"/>
          <w:szCs w:val="21"/>
        </w:rPr>
      </w:pPr>
      <w:r>
        <w:rPr>
          <w:rFonts w:ascii="宋体" w:eastAsia="宋体" w:hAnsi="宋体" w:cs="Arial" w:hint="eastAsia"/>
          <w:b/>
          <w:bCs/>
          <w:color w:val="000000"/>
          <w:kern w:val="0"/>
          <w:sz w:val="24"/>
          <w:szCs w:val="24"/>
        </w:rPr>
        <w:t>开题</w:t>
      </w:r>
      <w:r w:rsidR="007D592F" w:rsidRPr="007D592F">
        <w:rPr>
          <w:rFonts w:ascii="宋体" w:eastAsia="宋体" w:hAnsi="宋体" w:cs="Arial" w:hint="eastAsia"/>
          <w:b/>
          <w:bCs/>
          <w:color w:val="000000"/>
          <w:kern w:val="0"/>
          <w:sz w:val="24"/>
          <w:szCs w:val="24"/>
        </w:rPr>
        <w:t>简述：</w:t>
      </w:r>
    </w:p>
    <w:p w14:paraId="3BF3812D" w14:textId="2D321EBA" w:rsidR="000B2B22" w:rsidRPr="000B2B22" w:rsidRDefault="00110DBD" w:rsidP="009E61AB">
      <w:pPr>
        <w:widowControl/>
        <w:spacing w:line="360" w:lineRule="auto"/>
        <w:ind w:firstLineChars="200" w:firstLine="480"/>
        <w:rPr>
          <w:rFonts w:ascii="宋体" w:eastAsia="宋体" w:hAnsi="宋体" w:cs="Arial"/>
          <w:color w:val="000000"/>
          <w:kern w:val="0"/>
          <w:sz w:val="24"/>
          <w:szCs w:val="24"/>
        </w:rPr>
      </w:pPr>
      <w:r w:rsidRPr="000B2B22">
        <w:rPr>
          <w:rFonts w:ascii="宋体" w:eastAsia="宋体" w:hAnsi="宋体" w:cs="Arial" w:hint="eastAsia"/>
          <w:color w:val="000000"/>
          <w:kern w:val="0"/>
          <w:sz w:val="24"/>
          <w:szCs w:val="24"/>
        </w:rPr>
        <w:t>中国是世界上最大的烟草生产、制造和消费国。《</w:t>
      </w:r>
      <w:r w:rsidRPr="000B2B22">
        <w:rPr>
          <w:rFonts w:ascii="宋体" w:eastAsia="宋体" w:hAnsi="宋体" w:cs="Arial"/>
          <w:color w:val="000000"/>
          <w:kern w:val="0"/>
          <w:sz w:val="24"/>
          <w:szCs w:val="24"/>
        </w:rPr>
        <w:t>2018年中国成人烟草调查》显示，我国有3.08亿人吸烟，15岁及以上人群的现吸烟率为26.60%。与此同时，吸烟在中老年人群中的流行情况不容乐观。</w:t>
      </w:r>
      <w:r w:rsidRPr="000B2B22">
        <w:rPr>
          <w:rFonts w:ascii="宋体" w:eastAsia="宋体" w:hAnsi="宋体" w:cs="Arial" w:hint="eastAsia"/>
          <w:color w:val="000000"/>
          <w:kern w:val="0"/>
          <w:sz w:val="24"/>
          <w:szCs w:val="24"/>
        </w:rPr>
        <w:t>烟草给中国居民健康带来巨大负担。当前，吸烟加剧了我国慢性非传染性疾病的流行，成为影响我国死亡数和伤残调整寿命年的第二大因素。随着人口老龄化进程加快，慢性病患病率的增长以及医疗保险制度日渐完善，中国政府和医保基金的医疗负担将日趋沉重，我国的医疗卫生费用筹集和支付体制之间的矛盾以及我国医疗卫生费用的可持续性发展面临重大挑战。</w:t>
      </w:r>
    </w:p>
    <w:p w14:paraId="748F75A7" w14:textId="3B8A1925" w:rsidR="00110DBD" w:rsidRPr="000B2B22" w:rsidRDefault="00110DBD" w:rsidP="009E61AB">
      <w:pPr>
        <w:widowControl/>
        <w:spacing w:line="360" w:lineRule="auto"/>
        <w:ind w:firstLineChars="200" w:firstLine="480"/>
        <w:rPr>
          <w:rFonts w:ascii="宋体" w:eastAsia="宋体" w:hAnsi="宋体" w:cs="Arial"/>
          <w:color w:val="000000"/>
          <w:kern w:val="0"/>
          <w:sz w:val="24"/>
          <w:szCs w:val="24"/>
        </w:rPr>
      </w:pPr>
      <w:r w:rsidRPr="000B2B22">
        <w:rPr>
          <w:rFonts w:ascii="宋体" w:eastAsia="宋体" w:hAnsi="宋体" w:cs="Arial"/>
          <w:color w:val="000000"/>
          <w:kern w:val="0"/>
          <w:sz w:val="24"/>
          <w:szCs w:val="24"/>
        </w:rPr>
        <w:t>2016年《“健康中国2030”规划纲要》中提出健康是经济社会发展的基础条件。2022年，二十大进一步将发展人民健康事业提升到国家战略高度。相关数据显示，约80%的心脏病、中风以及40%的癌症都是可以通过降低人群中的主要危险因素来予以防治的，烟草使用更是非传染性疾病最大的可预防病因之一。在人口老龄化趋势不可逆转的情况下，遏制我国慢性病流行的关键便是控制危险因</w:t>
      </w:r>
      <w:r w:rsidRPr="000B2B22">
        <w:rPr>
          <w:rFonts w:ascii="宋体" w:eastAsia="宋体" w:hAnsi="宋体" w:cs="Arial"/>
          <w:color w:val="000000"/>
          <w:kern w:val="0"/>
          <w:sz w:val="24"/>
          <w:szCs w:val="24"/>
        </w:rPr>
        <w:lastRenderedPageBreak/>
        <w:t>素。量化吸烟与卫生服务利用和医疗卫生费用的关联，对实施更严格的控烟政策、促进全面健康以及国家经济的可持续发展具有重要意义。</w:t>
      </w:r>
    </w:p>
    <w:p w14:paraId="0B513D85" w14:textId="7D8EECA4" w:rsidR="00546245" w:rsidRDefault="00110DBD" w:rsidP="009E61AB">
      <w:pPr>
        <w:widowControl/>
        <w:spacing w:line="360" w:lineRule="auto"/>
        <w:ind w:firstLineChars="200" w:firstLine="480"/>
        <w:rPr>
          <w:rFonts w:ascii="宋体" w:eastAsia="宋体" w:hAnsi="宋体" w:cs="Arial"/>
          <w:color w:val="000000"/>
          <w:kern w:val="0"/>
          <w:sz w:val="24"/>
          <w:szCs w:val="24"/>
        </w:rPr>
      </w:pPr>
      <w:r w:rsidRPr="000B2B22">
        <w:rPr>
          <w:rFonts w:ascii="宋体" w:eastAsia="宋体" w:hAnsi="宋体" w:cs="Arial" w:hint="eastAsia"/>
          <w:color w:val="000000"/>
          <w:kern w:val="0"/>
          <w:sz w:val="24"/>
          <w:szCs w:val="24"/>
        </w:rPr>
        <w:t>遗憾的是，长期以来，我国对卫生服务利用及医疗卫生费用的影响因素研究多集中于社会人口学特征、经济特征、健康状况、医疗保障等因素，鲜有关注吸烟这一可预防的危险因素。研究数据多集中于各地区层面的横截面数据，研究方法上存在样本选择问题和内生性问题的挑战。研究对象多集中在老年人，然而作为即将步入老年人行列的中年人健康状况也值得关注。基于以上背景，本文以</w:t>
      </w:r>
      <w:r w:rsidRPr="000B2B22">
        <w:rPr>
          <w:rFonts w:ascii="宋体" w:eastAsia="宋体" w:hAnsi="宋体" w:cs="Arial"/>
          <w:color w:val="000000"/>
          <w:kern w:val="0"/>
          <w:sz w:val="24"/>
          <w:szCs w:val="24"/>
        </w:rPr>
        <w:t>45岁及以上的中老年人为研究对象</w:t>
      </w:r>
      <w:r w:rsidR="000B2B22">
        <w:rPr>
          <w:rFonts w:ascii="宋体" w:eastAsia="宋体" w:hAnsi="宋体" w:cs="Arial" w:hint="eastAsia"/>
          <w:color w:val="000000"/>
          <w:kern w:val="0"/>
          <w:sz w:val="24"/>
          <w:szCs w:val="24"/>
        </w:rPr>
        <w:t>，利用</w:t>
      </w:r>
      <w:r w:rsidR="000B2B22" w:rsidRPr="000B2B22">
        <w:rPr>
          <w:rFonts w:ascii="宋体" w:eastAsia="宋体" w:hAnsi="宋体" w:cs="Arial"/>
          <w:color w:val="000000"/>
          <w:kern w:val="0"/>
          <w:sz w:val="24"/>
          <w:szCs w:val="24"/>
        </w:rPr>
        <w:t>2011年2013年2015年和2018年四期的中国健康与养老追踪调查(CHARLS)</w:t>
      </w:r>
      <w:r w:rsidR="000B2B22">
        <w:rPr>
          <w:rFonts w:ascii="宋体" w:eastAsia="宋体" w:hAnsi="宋体" w:cs="Arial" w:hint="eastAsia"/>
          <w:color w:val="000000"/>
          <w:kern w:val="0"/>
          <w:sz w:val="24"/>
          <w:szCs w:val="24"/>
        </w:rPr>
        <w:t>数据，探讨吸烟对健康、卫生服务利用以及医疗卫生费用的影响。</w:t>
      </w:r>
    </w:p>
    <w:p w14:paraId="6F195CE4" w14:textId="77777777" w:rsidR="009E61AB" w:rsidRPr="000B2B22" w:rsidRDefault="009E61AB" w:rsidP="009E61AB">
      <w:pPr>
        <w:widowControl/>
        <w:spacing w:line="360" w:lineRule="auto"/>
        <w:ind w:firstLineChars="200" w:firstLine="480"/>
        <w:rPr>
          <w:rFonts w:ascii="宋体" w:eastAsia="宋体" w:hAnsi="宋体" w:cs="Arial" w:hint="eastAsia"/>
          <w:color w:val="000000"/>
          <w:kern w:val="0"/>
          <w:sz w:val="24"/>
          <w:szCs w:val="24"/>
        </w:rPr>
      </w:pPr>
    </w:p>
    <w:p w14:paraId="50DED39D" w14:textId="7E3092E9" w:rsidR="007D592F" w:rsidRPr="007D592F" w:rsidRDefault="000B2B22" w:rsidP="009E61AB">
      <w:pPr>
        <w:widowControl/>
        <w:spacing w:line="360" w:lineRule="auto"/>
        <w:jc w:val="left"/>
        <w:rPr>
          <w:rFonts w:ascii="等线" w:eastAsia="等线" w:hAnsi="等线" w:cs="Arial"/>
          <w:color w:val="000000"/>
          <w:kern w:val="0"/>
          <w:szCs w:val="21"/>
        </w:rPr>
      </w:pPr>
      <w:r>
        <w:rPr>
          <w:rFonts w:ascii="宋体" w:eastAsia="宋体" w:hAnsi="宋体" w:cs="Arial" w:hint="eastAsia"/>
          <w:b/>
          <w:bCs/>
          <w:color w:val="000000"/>
          <w:kern w:val="0"/>
          <w:sz w:val="24"/>
          <w:szCs w:val="24"/>
        </w:rPr>
        <w:t>开题</w:t>
      </w:r>
      <w:r w:rsidR="007D592F" w:rsidRPr="007D592F">
        <w:rPr>
          <w:rFonts w:ascii="宋体" w:eastAsia="宋体" w:hAnsi="宋体" w:cs="Arial" w:hint="eastAsia"/>
          <w:b/>
          <w:bCs/>
          <w:color w:val="000000"/>
          <w:kern w:val="0"/>
          <w:sz w:val="24"/>
          <w:szCs w:val="24"/>
        </w:rPr>
        <w:t>组成员：</w:t>
      </w:r>
    </w:p>
    <w:p w14:paraId="64AA90BC" w14:textId="773240FC" w:rsidR="0011068E" w:rsidRDefault="000B2B22" w:rsidP="009E61AB">
      <w:pPr>
        <w:widowControl/>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杜本峰</w:t>
      </w:r>
      <w:r w:rsidR="0011068E">
        <w:rPr>
          <w:rFonts w:ascii="宋体" w:eastAsia="宋体" w:hAnsi="宋体" w:cs="Arial" w:hint="eastAsia"/>
          <w:color w:val="000000"/>
          <w:kern w:val="0"/>
          <w:sz w:val="24"/>
          <w:szCs w:val="24"/>
        </w:rPr>
        <w:t>（</w:t>
      </w:r>
      <w:r w:rsidR="00586ED1">
        <w:rPr>
          <w:rFonts w:ascii="宋体" w:eastAsia="宋体" w:hAnsi="宋体" w:cs="Arial" w:hint="eastAsia"/>
          <w:color w:val="000000"/>
          <w:kern w:val="0"/>
          <w:sz w:val="24"/>
          <w:szCs w:val="24"/>
        </w:rPr>
        <w:t>组长</w:t>
      </w:r>
      <w:r w:rsidR="0011068E">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中国人民大学社会与人口学院</w:t>
      </w:r>
      <w:r w:rsidR="00005758">
        <w:rPr>
          <w:rFonts w:ascii="宋体" w:eastAsia="宋体" w:hAnsi="宋体" w:cs="Arial"/>
          <w:color w:val="000000"/>
          <w:kern w:val="0"/>
          <w:sz w:val="24"/>
          <w:szCs w:val="24"/>
        </w:rPr>
        <w:t xml:space="preserve">    </w:t>
      </w:r>
      <w:r w:rsidR="0011068E" w:rsidRPr="007D592F">
        <w:rPr>
          <w:rFonts w:ascii="宋体" w:eastAsia="宋体" w:hAnsi="宋体" w:cs="Arial" w:hint="eastAsia"/>
          <w:color w:val="000000"/>
          <w:kern w:val="0"/>
          <w:sz w:val="24"/>
          <w:szCs w:val="24"/>
        </w:rPr>
        <w:t>教授、博士生导师</w:t>
      </w:r>
    </w:p>
    <w:p w14:paraId="609A3945" w14:textId="3AD365D8" w:rsidR="00005758" w:rsidRPr="0011068E" w:rsidRDefault="00005758" w:rsidP="009E61AB">
      <w:pPr>
        <w:widowControl/>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田东华：</w:t>
      </w:r>
      <w:r w:rsidRPr="00005758">
        <w:rPr>
          <w:rFonts w:ascii="宋体" w:eastAsia="宋体" w:hAnsi="宋体" w:cs="Arial" w:hint="eastAsia"/>
          <w:color w:val="000000"/>
          <w:kern w:val="0"/>
          <w:sz w:val="24"/>
          <w:szCs w:val="24"/>
        </w:rPr>
        <w:t>北京师范大学社会发展与公共政策学院</w:t>
      </w:r>
      <w:r w:rsidRPr="00005758">
        <w:rPr>
          <w:rFonts w:ascii="宋体" w:eastAsia="宋体" w:hAnsi="宋体" w:cs="Arial"/>
          <w:color w:val="000000"/>
          <w:kern w:val="0"/>
          <w:sz w:val="24"/>
          <w:szCs w:val="24"/>
        </w:rPr>
        <w:t xml:space="preserve">   </w:t>
      </w:r>
      <w:r>
        <w:rPr>
          <w:rFonts w:ascii="宋体" w:eastAsia="宋体" w:hAnsi="宋体" w:cs="Arial"/>
          <w:color w:val="000000"/>
          <w:kern w:val="0"/>
          <w:sz w:val="24"/>
          <w:szCs w:val="24"/>
        </w:rPr>
        <w:t xml:space="preserve"> </w:t>
      </w:r>
      <w:r w:rsidRPr="00005758">
        <w:rPr>
          <w:rFonts w:ascii="宋体" w:eastAsia="宋体" w:hAnsi="宋体" w:cs="Arial"/>
          <w:color w:val="000000"/>
          <w:kern w:val="0"/>
          <w:sz w:val="24"/>
          <w:szCs w:val="24"/>
        </w:rPr>
        <w:t>教授、博士生导师</w:t>
      </w:r>
    </w:p>
    <w:p w14:paraId="7E7F6AAA" w14:textId="13A4F839" w:rsidR="0011068E" w:rsidRPr="0011068E" w:rsidRDefault="0011068E" w:rsidP="009E61AB">
      <w:pPr>
        <w:widowControl/>
        <w:spacing w:line="360" w:lineRule="auto"/>
        <w:jc w:val="left"/>
        <w:rPr>
          <w:rFonts w:ascii="宋体" w:eastAsia="宋体" w:hAnsi="宋体" w:cs="Arial"/>
          <w:color w:val="000000"/>
          <w:kern w:val="0"/>
          <w:sz w:val="24"/>
          <w:szCs w:val="24"/>
        </w:rPr>
      </w:pPr>
      <w:r w:rsidRPr="0011068E">
        <w:rPr>
          <w:rFonts w:ascii="宋体" w:eastAsia="宋体" w:hAnsi="宋体" w:cs="Arial"/>
          <w:color w:val="000000"/>
          <w:kern w:val="0"/>
          <w:sz w:val="24"/>
          <w:szCs w:val="24"/>
        </w:rPr>
        <w:t>高</w:t>
      </w:r>
      <w:r>
        <w:rPr>
          <w:rFonts w:ascii="宋体" w:eastAsia="宋体" w:hAnsi="宋体" w:cs="Arial" w:hint="eastAsia"/>
          <w:color w:val="000000"/>
          <w:kern w:val="0"/>
          <w:sz w:val="24"/>
          <w:szCs w:val="24"/>
        </w:rPr>
        <w:t xml:space="preserve"> </w:t>
      </w:r>
      <w:r>
        <w:rPr>
          <w:rFonts w:ascii="宋体" w:eastAsia="宋体" w:hAnsi="宋体" w:cs="Arial"/>
          <w:color w:val="000000"/>
          <w:kern w:val="0"/>
          <w:sz w:val="24"/>
          <w:szCs w:val="24"/>
        </w:rPr>
        <w:t xml:space="preserve"> </w:t>
      </w:r>
      <w:r w:rsidRPr="0011068E">
        <w:rPr>
          <w:rFonts w:ascii="宋体" w:eastAsia="宋体" w:hAnsi="宋体" w:cs="Arial"/>
          <w:color w:val="000000"/>
          <w:kern w:val="0"/>
          <w:sz w:val="24"/>
          <w:szCs w:val="24"/>
        </w:rPr>
        <w:t>颖</w:t>
      </w:r>
      <w:r>
        <w:rPr>
          <w:rFonts w:ascii="宋体" w:eastAsia="宋体" w:hAnsi="宋体" w:cs="Arial" w:hint="eastAsia"/>
          <w:color w:val="000000"/>
          <w:kern w:val="0"/>
          <w:sz w:val="24"/>
          <w:szCs w:val="24"/>
        </w:rPr>
        <w:t>：</w:t>
      </w:r>
      <w:bookmarkStart w:id="1" w:name="_Hlk123462604"/>
      <w:r w:rsidRPr="007D592F">
        <w:rPr>
          <w:rFonts w:ascii="宋体" w:eastAsia="宋体" w:hAnsi="宋体" w:cs="Arial" w:hint="eastAsia"/>
          <w:color w:val="000000"/>
          <w:kern w:val="0"/>
          <w:sz w:val="24"/>
          <w:szCs w:val="24"/>
        </w:rPr>
        <w:t>北京师范大学社会发展与公共政策学院 </w:t>
      </w:r>
      <w:r w:rsidR="00586ED1">
        <w:rPr>
          <w:rFonts w:ascii="宋体" w:eastAsia="宋体" w:hAnsi="宋体" w:cs="Arial"/>
          <w:color w:val="000000"/>
          <w:kern w:val="0"/>
          <w:sz w:val="24"/>
          <w:szCs w:val="24"/>
        </w:rPr>
        <w:t xml:space="preserve">  </w:t>
      </w:r>
      <w:r w:rsidRPr="007D592F">
        <w:rPr>
          <w:rFonts w:ascii="宋体" w:eastAsia="宋体" w:hAnsi="宋体" w:cs="Arial" w:hint="eastAsia"/>
          <w:color w:val="000000"/>
          <w:kern w:val="0"/>
          <w:sz w:val="24"/>
          <w:szCs w:val="24"/>
        </w:rPr>
        <w:t>教授、博士生导师</w:t>
      </w:r>
      <w:bookmarkEnd w:id="1"/>
    </w:p>
    <w:p w14:paraId="69654830" w14:textId="77777777" w:rsidR="0011068E" w:rsidRPr="00845EBD" w:rsidRDefault="0011068E" w:rsidP="009E61AB">
      <w:pPr>
        <w:widowControl/>
        <w:spacing w:line="360" w:lineRule="auto"/>
        <w:jc w:val="left"/>
        <w:rPr>
          <w:rFonts w:ascii="等线" w:eastAsia="等线" w:hAnsi="等线" w:cs="Arial"/>
          <w:color w:val="000000"/>
          <w:kern w:val="0"/>
          <w:szCs w:val="21"/>
        </w:rPr>
      </w:pPr>
    </w:p>
    <w:p w14:paraId="43389C12" w14:textId="78EEC42C" w:rsidR="007D592F" w:rsidRPr="007D592F" w:rsidRDefault="000B2B22" w:rsidP="009E61AB">
      <w:pPr>
        <w:widowControl/>
        <w:spacing w:line="360" w:lineRule="auto"/>
        <w:jc w:val="left"/>
        <w:rPr>
          <w:rFonts w:ascii="等线" w:eastAsia="等线" w:hAnsi="等线" w:cs="Arial"/>
          <w:color w:val="000000"/>
          <w:kern w:val="0"/>
          <w:szCs w:val="21"/>
        </w:rPr>
      </w:pPr>
      <w:r>
        <w:rPr>
          <w:rFonts w:ascii="宋体" w:eastAsia="宋体" w:hAnsi="宋体" w:cs="Arial" w:hint="eastAsia"/>
          <w:b/>
          <w:bCs/>
          <w:color w:val="000000"/>
          <w:kern w:val="0"/>
          <w:sz w:val="24"/>
          <w:szCs w:val="24"/>
        </w:rPr>
        <w:t>开题</w:t>
      </w:r>
      <w:r w:rsidR="007D592F" w:rsidRPr="007D592F">
        <w:rPr>
          <w:rFonts w:ascii="宋体" w:eastAsia="宋体" w:hAnsi="宋体" w:cs="Arial" w:hint="eastAsia"/>
          <w:b/>
          <w:bCs/>
          <w:color w:val="000000"/>
          <w:kern w:val="0"/>
          <w:sz w:val="24"/>
          <w:szCs w:val="24"/>
        </w:rPr>
        <w:t>秘书：</w:t>
      </w:r>
      <w:r>
        <w:rPr>
          <w:rFonts w:ascii="宋体" w:eastAsia="宋体" w:hAnsi="宋体" w:cs="Arial" w:hint="eastAsia"/>
          <w:color w:val="000000"/>
          <w:kern w:val="0"/>
          <w:sz w:val="24"/>
          <w:szCs w:val="24"/>
        </w:rPr>
        <w:t>杨慧敏</w:t>
      </w:r>
      <w:r w:rsidR="00042F3F">
        <w:rPr>
          <w:rFonts w:ascii="宋体" w:eastAsia="宋体" w:hAnsi="宋体" w:cs="Arial" w:hint="eastAsia"/>
          <w:color w:val="000000"/>
          <w:kern w:val="0"/>
          <w:sz w:val="24"/>
          <w:szCs w:val="24"/>
        </w:rPr>
        <w:t xml:space="preserve"> </w:t>
      </w:r>
      <w:r w:rsidR="00042F3F">
        <w:rPr>
          <w:rFonts w:ascii="宋体" w:eastAsia="宋体" w:hAnsi="宋体" w:cs="Arial"/>
          <w:color w:val="000000"/>
          <w:kern w:val="0"/>
          <w:sz w:val="24"/>
          <w:szCs w:val="24"/>
        </w:rPr>
        <w:t xml:space="preserve"> </w:t>
      </w:r>
      <w:r w:rsidR="007D592F" w:rsidRPr="007D592F">
        <w:rPr>
          <w:rFonts w:ascii="宋体" w:eastAsia="宋体" w:hAnsi="宋体" w:cs="Arial" w:hint="eastAsia"/>
          <w:color w:val="000000"/>
          <w:kern w:val="0"/>
          <w:sz w:val="24"/>
          <w:szCs w:val="24"/>
        </w:rPr>
        <w:t>  社会发展与公共政策学院 博士生</w:t>
      </w:r>
    </w:p>
    <w:p w14:paraId="6DC8293D" w14:textId="77777777" w:rsidR="00070A1D" w:rsidRPr="007D592F" w:rsidRDefault="00070A1D" w:rsidP="009E61AB">
      <w:pPr>
        <w:spacing w:line="360" w:lineRule="auto"/>
      </w:pPr>
    </w:p>
    <w:sectPr w:rsidR="00070A1D" w:rsidRPr="007D5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942A" w14:textId="77777777" w:rsidR="007A77AD" w:rsidRDefault="007A77AD" w:rsidP="007D592F">
      <w:r>
        <w:separator/>
      </w:r>
    </w:p>
  </w:endnote>
  <w:endnote w:type="continuationSeparator" w:id="0">
    <w:p w14:paraId="189B5F16" w14:textId="77777777" w:rsidR="007A77AD" w:rsidRDefault="007A77AD" w:rsidP="007D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8844" w14:textId="77777777" w:rsidR="007A77AD" w:rsidRDefault="007A77AD" w:rsidP="007D592F">
      <w:r>
        <w:separator/>
      </w:r>
    </w:p>
  </w:footnote>
  <w:footnote w:type="continuationSeparator" w:id="0">
    <w:p w14:paraId="0731FFB1" w14:textId="77777777" w:rsidR="007A77AD" w:rsidRDefault="007A77AD" w:rsidP="007D5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F9"/>
    <w:rsid w:val="00005758"/>
    <w:rsid w:val="00023222"/>
    <w:rsid w:val="00042F3F"/>
    <w:rsid w:val="00070A1D"/>
    <w:rsid w:val="000B2B22"/>
    <w:rsid w:val="0011068E"/>
    <w:rsid w:val="00110DBD"/>
    <w:rsid w:val="003247F9"/>
    <w:rsid w:val="00546245"/>
    <w:rsid w:val="005722FB"/>
    <w:rsid w:val="00586ED1"/>
    <w:rsid w:val="00792CE4"/>
    <w:rsid w:val="0079577F"/>
    <w:rsid w:val="007A77AD"/>
    <w:rsid w:val="007D592F"/>
    <w:rsid w:val="00845EBD"/>
    <w:rsid w:val="009D4C6E"/>
    <w:rsid w:val="009E61AB"/>
    <w:rsid w:val="00B41121"/>
    <w:rsid w:val="00C13D36"/>
    <w:rsid w:val="00CA5925"/>
    <w:rsid w:val="00CB25DD"/>
    <w:rsid w:val="00E70102"/>
    <w:rsid w:val="00EC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7248"/>
  <w15:chartTrackingRefBased/>
  <w15:docId w15:val="{AF7216E2-8AF6-4027-BD39-82E8E94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592F"/>
    <w:rPr>
      <w:sz w:val="18"/>
      <w:szCs w:val="18"/>
    </w:rPr>
  </w:style>
  <w:style w:type="paragraph" w:styleId="a5">
    <w:name w:val="footer"/>
    <w:basedOn w:val="a"/>
    <w:link w:val="a6"/>
    <w:uiPriority w:val="99"/>
    <w:unhideWhenUsed/>
    <w:rsid w:val="007D592F"/>
    <w:pPr>
      <w:tabs>
        <w:tab w:val="center" w:pos="4153"/>
        <w:tab w:val="right" w:pos="8306"/>
      </w:tabs>
      <w:snapToGrid w:val="0"/>
      <w:jc w:val="left"/>
    </w:pPr>
    <w:rPr>
      <w:sz w:val="18"/>
      <w:szCs w:val="18"/>
    </w:rPr>
  </w:style>
  <w:style w:type="character" w:customStyle="1" w:styleId="a6">
    <w:name w:val="页脚 字符"/>
    <w:basedOn w:val="a0"/>
    <w:link w:val="a5"/>
    <w:uiPriority w:val="99"/>
    <w:rsid w:val="007D59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96623">
      <w:bodyDiv w:val="1"/>
      <w:marLeft w:val="0"/>
      <w:marRight w:val="0"/>
      <w:marTop w:val="0"/>
      <w:marBottom w:val="0"/>
      <w:divBdr>
        <w:top w:val="none" w:sz="0" w:space="0" w:color="auto"/>
        <w:left w:val="none" w:sz="0" w:space="0" w:color="auto"/>
        <w:bottom w:val="none" w:sz="0" w:space="0" w:color="auto"/>
        <w:right w:val="none" w:sz="0" w:space="0" w:color="auto"/>
      </w:divBdr>
      <w:divsChild>
        <w:div w:id="202509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dc:creator>
  <cp:keywords/>
  <dc:description/>
  <cp:lastModifiedBy>lenovo</cp:lastModifiedBy>
  <cp:revision>8</cp:revision>
  <dcterms:created xsi:type="dcterms:W3CDTF">2022-12-26T09:36:00Z</dcterms:created>
  <dcterms:modified xsi:type="dcterms:W3CDTF">2023-01-03T02:51:00Z</dcterms:modified>
</cp:coreProperties>
</file>